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09" w:rsidRPr="00CF0658" w:rsidRDefault="006B2E09" w:rsidP="006B2E09">
      <w:pPr>
        <w:pStyle w:val="Title"/>
      </w:pPr>
      <w:r w:rsidRPr="00CF0658">
        <w:t>Disability Resource Center and Accessible Materials</w:t>
      </w:r>
    </w:p>
    <w:p w:rsidR="006811DC" w:rsidRPr="00CF0658" w:rsidRDefault="0077019A" w:rsidP="006811DC">
      <w:pPr>
        <w:pStyle w:val="Heading1"/>
        <w:rPr>
          <w:sz w:val="32"/>
        </w:rPr>
      </w:pPr>
      <w:r w:rsidRPr="00CF0658">
        <w:rPr>
          <w:sz w:val="32"/>
        </w:rPr>
        <w:t>Section 508:</w:t>
      </w:r>
      <w:r w:rsidR="006811DC" w:rsidRPr="00CF0658">
        <w:rPr>
          <w:sz w:val="32"/>
        </w:rPr>
        <w:t xml:space="preserve"> USG and UGA Policy</w:t>
      </w:r>
    </w:p>
    <w:p w:rsidR="00B91736" w:rsidRPr="00CF0658" w:rsidRDefault="004C7388">
      <w:pPr>
        <w:rPr>
          <w:rStyle w:val="Strong"/>
          <w:sz w:val="24"/>
        </w:rPr>
      </w:pPr>
      <w:hyperlink r:id="rId8" w:history="1">
        <w:r w:rsidR="00743974" w:rsidRPr="00CF0658">
          <w:rPr>
            <w:rStyle w:val="Hyperlink"/>
            <w:sz w:val="24"/>
          </w:rPr>
          <w:t>Electronic and Information Technology Accessibility Policy Memorandum</w:t>
        </w:r>
      </w:hyperlink>
      <w:r w:rsidR="00C76CE5" w:rsidRPr="00CF0658">
        <w:rPr>
          <w:rStyle w:val="EndnoteReference"/>
          <w:sz w:val="24"/>
        </w:rPr>
        <w:endnoteReference w:id="1"/>
      </w:r>
      <w:r w:rsidR="00561562" w:rsidRPr="00CF0658">
        <w:rPr>
          <w:rStyle w:val="Strong"/>
          <w:sz w:val="24"/>
        </w:rPr>
        <w:t xml:space="preserve">: Ensuring equal access to technology is the responsibility of each department affiliated with UGA. </w:t>
      </w:r>
    </w:p>
    <w:p w:rsidR="00561562" w:rsidRPr="00CF0658" w:rsidRDefault="00561562" w:rsidP="00561562">
      <w:pPr>
        <w:pStyle w:val="ListParagraph"/>
        <w:numPr>
          <w:ilvl w:val="0"/>
          <w:numId w:val="2"/>
        </w:numPr>
        <w:rPr>
          <w:sz w:val="24"/>
        </w:rPr>
      </w:pPr>
      <w:r w:rsidRPr="00CF0658">
        <w:rPr>
          <w:sz w:val="24"/>
        </w:rPr>
        <w:t xml:space="preserve">Consider disability access when any new technology is purchased </w:t>
      </w:r>
    </w:p>
    <w:p w:rsidR="00561562" w:rsidRPr="00CF0658" w:rsidRDefault="00561562" w:rsidP="00561562">
      <w:pPr>
        <w:pStyle w:val="ListParagraph"/>
        <w:numPr>
          <w:ilvl w:val="1"/>
          <w:numId w:val="2"/>
        </w:numPr>
        <w:rPr>
          <w:sz w:val="24"/>
        </w:rPr>
      </w:pPr>
      <w:r w:rsidRPr="00CF0658">
        <w:rPr>
          <w:sz w:val="24"/>
        </w:rPr>
        <w:t>This includes video materials (captions)</w:t>
      </w:r>
    </w:p>
    <w:p w:rsidR="00561562" w:rsidRPr="00CF0658" w:rsidRDefault="00561562" w:rsidP="00561562">
      <w:pPr>
        <w:pStyle w:val="ListParagraph"/>
        <w:numPr>
          <w:ilvl w:val="1"/>
          <w:numId w:val="2"/>
        </w:numPr>
        <w:rPr>
          <w:sz w:val="24"/>
        </w:rPr>
      </w:pPr>
      <w:r w:rsidRPr="00CF0658">
        <w:rPr>
          <w:sz w:val="24"/>
        </w:rPr>
        <w:t>Online instructional systems that are compatible with screen readers</w:t>
      </w:r>
    </w:p>
    <w:p w:rsidR="00561562" w:rsidRPr="00CF0658" w:rsidRDefault="00561562" w:rsidP="00561562">
      <w:pPr>
        <w:pStyle w:val="ListParagraph"/>
        <w:numPr>
          <w:ilvl w:val="0"/>
          <w:numId w:val="2"/>
        </w:numPr>
        <w:rPr>
          <w:sz w:val="24"/>
        </w:rPr>
      </w:pPr>
      <w:r w:rsidRPr="00CF0658">
        <w:rPr>
          <w:sz w:val="24"/>
        </w:rPr>
        <w:t>Respond in a timely manner when</w:t>
      </w:r>
      <w:r w:rsidR="00043740" w:rsidRPr="00CF0658">
        <w:rPr>
          <w:sz w:val="24"/>
        </w:rPr>
        <w:t xml:space="preserve"> an</w:t>
      </w:r>
      <w:r w:rsidRPr="00CF0658">
        <w:rPr>
          <w:sz w:val="24"/>
        </w:rPr>
        <w:t xml:space="preserve"> access issue related to existing technology is identified</w:t>
      </w:r>
    </w:p>
    <w:p w:rsidR="00561562" w:rsidRPr="00CF0658" w:rsidRDefault="00561562" w:rsidP="0004374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CF0658">
        <w:rPr>
          <w:sz w:val="24"/>
        </w:rPr>
        <w:t>Examples of content that must be accessible:</w:t>
      </w:r>
    </w:p>
    <w:p w:rsidR="0077019A" w:rsidRPr="00CF0658" w:rsidRDefault="0077019A" w:rsidP="0077019A">
      <w:pPr>
        <w:pStyle w:val="ListParagraph"/>
        <w:numPr>
          <w:ilvl w:val="2"/>
          <w:numId w:val="2"/>
        </w:numPr>
        <w:spacing w:before="240"/>
        <w:rPr>
          <w:sz w:val="24"/>
        </w:rPr>
        <w:sectPr w:rsidR="0077019A" w:rsidRPr="00CF06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562" w:rsidRPr="00CF0658" w:rsidRDefault="00561562" w:rsidP="008B6803">
      <w:pPr>
        <w:pStyle w:val="ListParagraph"/>
        <w:numPr>
          <w:ilvl w:val="1"/>
          <w:numId w:val="2"/>
        </w:numPr>
        <w:rPr>
          <w:sz w:val="24"/>
        </w:rPr>
      </w:pPr>
      <w:r w:rsidRPr="00CF0658">
        <w:rPr>
          <w:sz w:val="24"/>
        </w:rPr>
        <w:t>Documents</w:t>
      </w:r>
    </w:p>
    <w:p w:rsidR="00561562" w:rsidRPr="00CF0658" w:rsidRDefault="00561562" w:rsidP="008B6803">
      <w:pPr>
        <w:pStyle w:val="ListParagraph"/>
        <w:numPr>
          <w:ilvl w:val="1"/>
          <w:numId w:val="2"/>
        </w:numPr>
        <w:rPr>
          <w:sz w:val="24"/>
        </w:rPr>
      </w:pPr>
      <w:r w:rsidRPr="00CF0658">
        <w:rPr>
          <w:sz w:val="24"/>
        </w:rPr>
        <w:t>Webpages</w:t>
      </w:r>
    </w:p>
    <w:p w:rsidR="00561562" w:rsidRPr="00CF0658" w:rsidRDefault="00561562" w:rsidP="008B6803">
      <w:pPr>
        <w:pStyle w:val="ListParagraph"/>
        <w:numPr>
          <w:ilvl w:val="1"/>
          <w:numId w:val="2"/>
        </w:numPr>
        <w:rPr>
          <w:sz w:val="24"/>
        </w:rPr>
      </w:pPr>
      <w:r w:rsidRPr="00CF0658">
        <w:rPr>
          <w:sz w:val="24"/>
        </w:rPr>
        <w:t>Videos</w:t>
      </w:r>
    </w:p>
    <w:p w:rsidR="00561562" w:rsidRPr="00CF0658" w:rsidRDefault="0077019A" w:rsidP="008B6803">
      <w:pPr>
        <w:pStyle w:val="ListParagraph"/>
        <w:numPr>
          <w:ilvl w:val="1"/>
          <w:numId w:val="2"/>
        </w:numPr>
        <w:rPr>
          <w:sz w:val="24"/>
        </w:rPr>
      </w:pPr>
      <w:r w:rsidRPr="00CF0658">
        <w:rPr>
          <w:sz w:val="24"/>
        </w:rPr>
        <w:t>Online</w:t>
      </w:r>
      <w:r w:rsidR="008B6803" w:rsidRPr="00CF0658">
        <w:rPr>
          <w:sz w:val="24"/>
        </w:rPr>
        <w:t xml:space="preserve"> </w:t>
      </w:r>
      <w:r w:rsidRPr="00CF0658">
        <w:rPr>
          <w:sz w:val="24"/>
        </w:rPr>
        <w:t>Instructional Systems (</w:t>
      </w:r>
      <w:r w:rsidR="00561562" w:rsidRPr="00CF0658">
        <w:rPr>
          <w:sz w:val="24"/>
        </w:rPr>
        <w:t>WebAssign)</w:t>
      </w:r>
    </w:p>
    <w:p w:rsidR="00561562" w:rsidRPr="00CF0658" w:rsidRDefault="00561562" w:rsidP="008B6803">
      <w:pPr>
        <w:pStyle w:val="ListParagraph"/>
        <w:numPr>
          <w:ilvl w:val="1"/>
          <w:numId w:val="2"/>
        </w:numPr>
        <w:rPr>
          <w:sz w:val="24"/>
        </w:rPr>
      </w:pPr>
      <w:r w:rsidRPr="00CF0658">
        <w:rPr>
          <w:sz w:val="24"/>
        </w:rPr>
        <w:t>Library Databases</w:t>
      </w:r>
    </w:p>
    <w:p w:rsidR="0077019A" w:rsidRPr="00CF0658" w:rsidRDefault="0077019A" w:rsidP="006811DC">
      <w:pPr>
        <w:pStyle w:val="Heading1"/>
        <w:rPr>
          <w:sz w:val="32"/>
        </w:rPr>
        <w:sectPr w:rsidR="0077019A" w:rsidRPr="00CF0658" w:rsidSect="008B68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11DC" w:rsidRPr="00CF0658" w:rsidRDefault="00E673F0" w:rsidP="0077019A">
      <w:pPr>
        <w:pStyle w:val="Heading1"/>
        <w:rPr>
          <w:sz w:val="32"/>
        </w:rPr>
      </w:pPr>
      <w:r w:rsidRPr="00CF0658">
        <w:rPr>
          <w:sz w:val="32"/>
        </w:rPr>
        <w:t xml:space="preserve">DRC Background and Common Barriers </w:t>
      </w:r>
    </w:p>
    <w:p w:rsidR="006B2E09" w:rsidRPr="00CF0658" w:rsidRDefault="006B2E09">
      <w:pPr>
        <w:rPr>
          <w:sz w:val="24"/>
        </w:rPr>
      </w:pPr>
      <w:r w:rsidRPr="00CF0658">
        <w:rPr>
          <w:sz w:val="24"/>
        </w:rPr>
        <w:t xml:space="preserve">The Disability Resource Center serves approximately 1,850 students with a variety of disabilities including physical, cognitive, </w:t>
      </w:r>
      <w:r w:rsidR="006811DC" w:rsidRPr="00CF0658">
        <w:rPr>
          <w:sz w:val="24"/>
        </w:rPr>
        <w:t>and psychological (</w:t>
      </w:r>
      <w:r w:rsidR="00043740" w:rsidRPr="00CF0658">
        <w:rPr>
          <w:sz w:val="24"/>
        </w:rPr>
        <w:t>e.g. learning disabilities, ADHD, Cancer, t</w:t>
      </w:r>
      <w:r w:rsidR="006811DC" w:rsidRPr="00CF0658">
        <w:rPr>
          <w:sz w:val="24"/>
        </w:rPr>
        <w:t>raumatic brain injuries, deaf and hard of hearing, and visual impairments)</w:t>
      </w:r>
      <w:r w:rsidRPr="00CF0658">
        <w:rPr>
          <w:sz w:val="24"/>
        </w:rPr>
        <w:t xml:space="preserve">. </w:t>
      </w:r>
      <w:r w:rsidR="0006416F" w:rsidRPr="00CF0658">
        <w:rPr>
          <w:sz w:val="24"/>
        </w:rPr>
        <w:t xml:space="preserve">Two common barriers to course </w:t>
      </w:r>
      <w:r w:rsidR="006811DC" w:rsidRPr="00CF0658">
        <w:rPr>
          <w:sz w:val="24"/>
        </w:rPr>
        <w:t>materials</w:t>
      </w:r>
      <w:r w:rsidR="0006416F" w:rsidRPr="00CF0658">
        <w:rPr>
          <w:sz w:val="24"/>
        </w:rPr>
        <w:t xml:space="preserve"> arise with</w:t>
      </w:r>
      <w:r w:rsidR="006811DC" w:rsidRPr="00CF0658">
        <w:rPr>
          <w:sz w:val="24"/>
        </w:rPr>
        <w:t>:</w:t>
      </w:r>
    </w:p>
    <w:p w:rsidR="006B2E09" w:rsidRPr="00CF0658" w:rsidRDefault="0006416F" w:rsidP="006B2E09">
      <w:pPr>
        <w:pStyle w:val="ListParagraph"/>
        <w:numPr>
          <w:ilvl w:val="0"/>
          <w:numId w:val="1"/>
        </w:numPr>
        <w:rPr>
          <w:sz w:val="24"/>
        </w:rPr>
      </w:pPr>
      <w:r w:rsidRPr="00CF0658">
        <w:rPr>
          <w:sz w:val="24"/>
        </w:rPr>
        <w:t>Videos</w:t>
      </w:r>
    </w:p>
    <w:p w:rsidR="006811DC" w:rsidRPr="00CF0658" w:rsidRDefault="006811DC" w:rsidP="006811DC">
      <w:pPr>
        <w:pStyle w:val="ListParagraph"/>
        <w:numPr>
          <w:ilvl w:val="1"/>
          <w:numId w:val="1"/>
        </w:numPr>
        <w:rPr>
          <w:sz w:val="24"/>
        </w:rPr>
      </w:pPr>
      <w:r w:rsidRPr="00CF0658">
        <w:rPr>
          <w:sz w:val="24"/>
        </w:rPr>
        <w:t>Uncaptioned videos</w:t>
      </w:r>
    </w:p>
    <w:p w:rsidR="00E673F0" w:rsidRPr="00CF0658" w:rsidRDefault="00E673F0" w:rsidP="00E673F0">
      <w:pPr>
        <w:pStyle w:val="ListParagraph"/>
        <w:numPr>
          <w:ilvl w:val="2"/>
          <w:numId w:val="1"/>
        </w:numPr>
        <w:rPr>
          <w:sz w:val="24"/>
        </w:rPr>
      </w:pPr>
      <w:r w:rsidRPr="00CF0658">
        <w:rPr>
          <w:sz w:val="24"/>
        </w:rPr>
        <w:t>Faculty generate</w:t>
      </w:r>
      <w:r w:rsidR="0077019A" w:rsidRPr="00CF0658">
        <w:rPr>
          <w:sz w:val="24"/>
        </w:rPr>
        <w:t>d</w:t>
      </w:r>
      <w:r w:rsidRPr="00CF0658">
        <w:rPr>
          <w:sz w:val="24"/>
        </w:rPr>
        <w:t xml:space="preserve"> videos</w:t>
      </w:r>
    </w:p>
    <w:p w:rsidR="00E673F0" w:rsidRPr="00CF0658" w:rsidRDefault="00E673F0" w:rsidP="00E673F0">
      <w:pPr>
        <w:pStyle w:val="ListParagraph"/>
        <w:numPr>
          <w:ilvl w:val="2"/>
          <w:numId w:val="1"/>
        </w:numPr>
        <w:rPr>
          <w:sz w:val="24"/>
        </w:rPr>
      </w:pPr>
      <w:r w:rsidRPr="00CF0658">
        <w:rPr>
          <w:sz w:val="24"/>
        </w:rPr>
        <w:t>Using uncaptioned videos from outside sources</w:t>
      </w:r>
    </w:p>
    <w:p w:rsidR="006B2E09" w:rsidRPr="00CF0658" w:rsidRDefault="00043740" w:rsidP="006B2E09">
      <w:pPr>
        <w:pStyle w:val="ListParagraph"/>
        <w:numPr>
          <w:ilvl w:val="0"/>
          <w:numId w:val="1"/>
        </w:numPr>
        <w:rPr>
          <w:sz w:val="24"/>
        </w:rPr>
      </w:pPr>
      <w:r w:rsidRPr="00CF0658">
        <w:rPr>
          <w:sz w:val="24"/>
        </w:rPr>
        <w:t>Documents (PDFS, word docs</w:t>
      </w:r>
      <w:r w:rsidR="0006416F" w:rsidRPr="00CF0658">
        <w:rPr>
          <w:sz w:val="24"/>
        </w:rPr>
        <w:t>)</w:t>
      </w:r>
    </w:p>
    <w:p w:rsidR="006811DC" w:rsidRPr="00CF0658" w:rsidRDefault="006811DC" w:rsidP="006811DC">
      <w:pPr>
        <w:pStyle w:val="ListParagraph"/>
        <w:numPr>
          <w:ilvl w:val="1"/>
          <w:numId w:val="1"/>
        </w:numPr>
        <w:rPr>
          <w:sz w:val="24"/>
        </w:rPr>
      </w:pPr>
      <w:r w:rsidRPr="00CF0658">
        <w:rPr>
          <w:sz w:val="24"/>
        </w:rPr>
        <w:t xml:space="preserve">Inaccessible to screen reading software (not OCR’d, </w:t>
      </w:r>
      <w:r w:rsidR="00043740" w:rsidRPr="00CF0658">
        <w:rPr>
          <w:sz w:val="24"/>
        </w:rPr>
        <w:t>difficult to</w:t>
      </w:r>
      <w:r w:rsidRPr="00CF0658">
        <w:rPr>
          <w:sz w:val="24"/>
        </w:rPr>
        <w:t xml:space="preserve"> navigate, lacking alt tags, poor quality of scanned documents)</w:t>
      </w:r>
    </w:p>
    <w:p w:rsidR="006811DC" w:rsidRPr="00CF0658" w:rsidRDefault="006811DC" w:rsidP="006811DC">
      <w:pPr>
        <w:pStyle w:val="Heading1"/>
        <w:rPr>
          <w:sz w:val="32"/>
        </w:rPr>
      </w:pPr>
      <w:r w:rsidRPr="00CF0658">
        <w:rPr>
          <w:sz w:val="32"/>
        </w:rPr>
        <w:t>Captioned Media Tips:</w:t>
      </w:r>
    </w:p>
    <w:p w:rsidR="00743974" w:rsidRPr="00CF0658" w:rsidRDefault="008B6803" w:rsidP="00743974">
      <w:pPr>
        <w:pStyle w:val="Heading2"/>
        <w:rPr>
          <w:sz w:val="32"/>
        </w:rPr>
      </w:pPr>
      <w:r w:rsidRPr="00CF0658">
        <w:rPr>
          <w:sz w:val="32"/>
        </w:rPr>
        <w:t>Outside Content</w:t>
      </w:r>
    </w:p>
    <w:p w:rsidR="008B6803" w:rsidRPr="00CF0658" w:rsidRDefault="008B6803" w:rsidP="008B6803">
      <w:pPr>
        <w:pStyle w:val="Heading3"/>
        <w:spacing w:before="0"/>
        <w:rPr>
          <w:sz w:val="28"/>
        </w:rPr>
      </w:pPr>
      <w:r w:rsidRPr="00CF0658">
        <w:rPr>
          <w:sz w:val="28"/>
        </w:rPr>
        <w:t xml:space="preserve">Use Reliable Sources </w:t>
      </w:r>
    </w:p>
    <w:p w:rsidR="00743974" w:rsidRPr="00CF0658" w:rsidRDefault="00743974" w:rsidP="00743974">
      <w:pPr>
        <w:pStyle w:val="ListParagraph"/>
        <w:numPr>
          <w:ilvl w:val="0"/>
          <w:numId w:val="8"/>
        </w:numPr>
        <w:rPr>
          <w:sz w:val="24"/>
        </w:rPr>
      </w:pPr>
      <w:r w:rsidRPr="00CF0658">
        <w:rPr>
          <w:sz w:val="24"/>
        </w:rPr>
        <w:t>Library: Films on Demand and Kanopy</w:t>
      </w:r>
    </w:p>
    <w:p w:rsidR="00743974" w:rsidRPr="00CF0658" w:rsidRDefault="00743974" w:rsidP="00743974">
      <w:pPr>
        <w:pStyle w:val="ListParagraph"/>
        <w:numPr>
          <w:ilvl w:val="0"/>
          <w:numId w:val="8"/>
        </w:numPr>
        <w:rPr>
          <w:sz w:val="24"/>
        </w:rPr>
      </w:pPr>
      <w:r w:rsidRPr="00CF0658">
        <w:rPr>
          <w:sz w:val="24"/>
        </w:rPr>
        <w:t>YouTube include “cc” after the topic of interest in the search</w:t>
      </w:r>
    </w:p>
    <w:p w:rsidR="00743974" w:rsidRPr="00CF0658" w:rsidRDefault="00743974" w:rsidP="00743974">
      <w:pPr>
        <w:pStyle w:val="ListParagraph"/>
        <w:numPr>
          <w:ilvl w:val="0"/>
          <w:numId w:val="8"/>
        </w:numPr>
        <w:rPr>
          <w:sz w:val="24"/>
        </w:rPr>
      </w:pPr>
      <w:r w:rsidRPr="00CF0658">
        <w:rPr>
          <w:sz w:val="24"/>
        </w:rPr>
        <w:t>Ted Talks</w:t>
      </w:r>
    </w:p>
    <w:p w:rsidR="00743974" w:rsidRPr="00CF0658" w:rsidRDefault="004C7388" w:rsidP="00743974">
      <w:pPr>
        <w:pStyle w:val="ListParagraph"/>
        <w:numPr>
          <w:ilvl w:val="0"/>
          <w:numId w:val="8"/>
        </w:numPr>
        <w:rPr>
          <w:sz w:val="24"/>
        </w:rPr>
      </w:pPr>
      <w:hyperlink r:id="rId9" w:history="1">
        <w:r w:rsidR="00743974" w:rsidRPr="00CF0658">
          <w:rPr>
            <w:rStyle w:val="Hyperlink"/>
            <w:sz w:val="24"/>
          </w:rPr>
          <w:t>Survey of News Sources for Captioning</w:t>
        </w:r>
      </w:hyperlink>
      <w:r w:rsidR="00C76CE5" w:rsidRPr="00CF0658">
        <w:rPr>
          <w:rStyle w:val="EndnoteReference"/>
          <w:sz w:val="24"/>
        </w:rPr>
        <w:endnoteReference w:id="2"/>
      </w:r>
    </w:p>
    <w:p w:rsidR="0096332E" w:rsidRPr="00CF0658" w:rsidRDefault="0096332E" w:rsidP="00E673F0">
      <w:pPr>
        <w:rPr>
          <w:sz w:val="24"/>
        </w:rPr>
        <w:sectPr w:rsidR="0096332E" w:rsidRPr="00CF0658" w:rsidSect="008B68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F0658">
        <w:rPr>
          <w:sz w:val="24"/>
        </w:rPr>
        <w:t>Contact the Disability Resource Center</w:t>
      </w:r>
      <w:r w:rsidR="003017EF" w:rsidRPr="00CF0658">
        <w:rPr>
          <w:sz w:val="24"/>
        </w:rPr>
        <w:t xml:space="preserve"> </w:t>
      </w:r>
      <w:r w:rsidRPr="00CF0658">
        <w:rPr>
          <w:sz w:val="24"/>
        </w:rPr>
        <w:t xml:space="preserve">if assistance is </w:t>
      </w:r>
      <w:r w:rsidR="003017EF" w:rsidRPr="00CF0658">
        <w:rPr>
          <w:sz w:val="24"/>
        </w:rPr>
        <w:t>needed.</w:t>
      </w:r>
    </w:p>
    <w:p w:rsidR="00E673F0" w:rsidRPr="00CF0658" w:rsidRDefault="008B6803" w:rsidP="008B6803">
      <w:pPr>
        <w:pStyle w:val="Heading2"/>
        <w:rPr>
          <w:sz w:val="32"/>
        </w:rPr>
      </w:pPr>
      <w:r w:rsidRPr="00CF0658">
        <w:rPr>
          <w:sz w:val="32"/>
        </w:rPr>
        <w:t>UGA Produced Content</w:t>
      </w:r>
    </w:p>
    <w:p w:rsidR="00E673F0" w:rsidRDefault="00DF2430" w:rsidP="00E673F0">
      <w:pPr>
        <w:rPr>
          <w:sz w:val="24"/>
        </w:rPr>
      </w:pPr>
      <w:hyperlink r:id="rId10" w:history="1">
        <w:r w:rsidR="008B6803" w:rsidRPr="00DF2430">
          <w:rPr>
            <w:rStyle w:val="Hyperlink"/>
            <w:sz w:val="24"/>
          </w:rPr>
          <w:t>In house (DIY) and outsourced</w:t>
        </w:r>
      </w:hyperlink>
      <w:r>
        <w:rPr>
          <w:rStyle w:val="EndnoteReference"/>
          <w:sz w:val="24"/>
        </w:rPr>
        <w:endnoteReference w:id="3"/>
      </w:r>
      <w:r w:rsidR="008B6803" w:rsidRPr="00CF0658">
        <w:rPr>
          <w:sz w:val="24"/>
        </w:rPr>
        <w:t xml:space="preserve"> </w:t>
      </w:r>
    </w:p>
    <w:p w:rsidR="00DF2430" w:rsidRPr="00CF0658" w:rsidRDefault="00DF2430" w:rsidP="00E673F0">
      <w:pPr>
        <w:rPr>
          <w:sz w:val="24"/>
        </w:rPr>
      </w:pPr>
      <w:hyperlink r:id="rId11" w:history="1">
        <w:r w:rsidRPr="00DF2430">
          <w:rPr>
            <w:rStyle w:val="Hyperlink"/>
            <w:sz w:val="24"/>
          </w:rPr>
          <w:t>Adding Captions in Kaltura</w:t>
        </w:r>
      </w:hyperlink>
      <w:r>
        <w:rPr>
          <w:rStyle w:val="EndnoteReference"/>
          <w:sz w:val="24"/>
        </w:rPr>
        <w:endnoteReference w:id="4"/>
      </w:r>
    </w:p>
    <w:p w:rsidR="006811DC" w:rsidRPr="00CF0658" w:rsidRDefault="006811DC" w:rsidP="006811DC">
      <w:pPr>
        <w:pStyle w:val="Heading1"/>
        <w:rPr>
          <w:sz w:val="32"/>
        </w:rPr>
      </w:pPr>
      <w:r w:rsidRPr="00CF0658">
        <w:rPr>
          <w:sz w:val="32"/>
        </w:rPr>
        <w:t xml:space="preserve">Accessible </w:t>
      </w:r>
      <w:r w:rsidR="008B6803" w:rsidRPr="00CF0658">
        <w:rPr>
          <w:sz w:val="32"/>
        </w:rPr>
        <w:t>Document</w:t>
      </w:r>
      <w:r w:rsidRPr="00CF0658">
        <w:rPr>
          <w:sz w:val="32"/>
        </w:rPr>
        <w:t xml:space="preserve"> Tips:</w:t>
      </w:r>
    </w:p>
    <w:p w:rsidR="00510C8C" w:rsidRPr="00CF0658" w:rsidRDefault="00510C8C" w:rsidP="00510C8C">
      <w:pPr>
        <w:rPr>
          <w:sz w:val="24"/>
        </w:rPr>
      </w:pPr>
      <w:r w:rsidRPr="00CF0658">
        <w:rPr>
          <w:rStyle w:val="Strong"/>
          <w:sz w:val="24"/>
        </w:rPr>
        <w:t>Purpose:</w:t>
      </w:r>
      <w:r w:rsidRPr="00CF0658">
        <w:rPr>
          <w:sz w:val="24"/>
        </w:rPr>
        <w:t xml:space="preserve"> Designing for Screen Reader Compatibility and Navigability; most commonly used in eLC: PDF’s and Word Docs </w:t>
      </w:r>
    </w:p>
    <w:p w:rsidR="0096332E" w:rsidRPr="00CF0658" w:rsidRDefault="0096332E">
      <w:pPr>
        <w:rPr>
          <w:sz w:val="24"/>
        </w:rPr>
      </w:pPr>
      <w:r w:rsidRPr="00CF0658">
        <w:rPr>
          <w:rStyle w:val="Heading2Char"/>
          <w:sz w:val="32"/>
        </w:rPr>
        <w:t>PDF</w:t>
      </w:r>
    </w:p>
    <w:p w:rsidR="006B2E09" w:rsidRPr="00CF0658" w:rsidRDefault="003017EF" w:rsidP="0096332E">
      <w:pPr>
        <w:pStyle w:val="Heading3"/>
        <w:rPr>
          <w:sz w:val="28"/>
        </w:rPr>
      </w:pPr>
      <w:r w:rsidRPr="00CF0658">
        <w:rPr>
          <w:sz w:val="28"/>
        </w:rPr>
        <w:t>Use Reliable Sources</w:t>
      </w:r>
      <w:r w:rsidR="00E673F0" w:rsidRPr="00CF0658">
        <w:rPr>
          <w:sz w:val="28"/>
        </w:rPr>
        <w:t xml:space="preserve"> </w:t>
      </w:r>
    </w:p>
    <w:p w:rsidR="0096332E" w:rsidRPr="00CF0658" w:rsidRDefault="0096332E" w:rsidP="0096332E">
      <w:pPr>
        <w:rPr>
          <w:sz w:val="24"/>
        </w:rPr>
      </w:pPr>
      <w:r w:rsidRPr="00CF0658">
        <w:rPr>
          <w:sz w:val="24"/>
        </w:rPr>
        <w:t>Openstacks and Library Data Bases</w:t>
      </w:r>
    </w:p>
    <w:p w:rsidR="003017EF" w:rsidRPr="00CF0658" w:rsidRDefault="003017EF" w:rsidP="003017EF">
      <w:pPr>
        <w:pStyle w:val="Heading3"/>
        <w:rPr>
          <w:sz w:val="28"/>
        </w:rPr>
      </w:pPr>
      <w:r w:rsidRPr="00CF0658">
        <w:rPr>
          <w:sz w:val="28"/>
        </w:rPr>
        <w:t>Scanned Documents</w:t>
      </w:r>
    </w:p>
    <w:p w:rsidR="003017EF" w:rsidRPr="00CF0658" w:rsidRDefault="003017EF" w:rsidP="003017EF">
      <w:pPr>
        <w:pStyle w:val="ListParagraph"/>
        <w:numPr>
          <w:ilvl w:val="0"/>
          <w:numId w:val="10"/>
        </w:numPr>
        <w:rPr>
          <w:sz w:val="24"/>
        </w:rPr>
      </w:pPr>
      <w:r w:rsidRPr="00CF0658">
        <w:rPr>
          <w:sz w:val="24"/>
        </w:rPr>
        <w:t>Quality of the scan</w:t>
      </w:r>
    </w:p>
    <w:p w:rsidR="003017EF" w:rsidRPr="00CF0658" w:rsidRDefault="003017EF" w:rsidP="003017EF">
      <w:pPr>
        <w:pStyle w:val="ListParagraph"/>
        <w:numPr>
          <w:ilvl w:val="0"/>
          <w:numId w:val="10"/>
        </w:numPr>
        <w:rPr>
          <w:sz w:val="24"/>
        </w:rPr>
      </w:pPr>
      <w:r w:rsidRPr="00CF0658">
        <w:rPr>
          <w:sz w:val="24"/>
        </w:rPr>
        <w:t xml:space="preserve">OCR recognition </w:t>
      </w:r>
    </w:p>
    <w:p w:rsidR="003017EF" w:rsidRPr="00CF0658" w:rsidRDefault="003017EF" w:rsidP="003017EF">
      <w:pPr>
        <w:pStyle w:val="ListParagraph"/>
        <w:numPr>
          <w:ilvl w:val="1"/>
          <w:numId w:val="10"/>
        </w:numPr>
        <w:rPr>
          <w:sz w:val="24"/>
        </w:rPr>
      </w:pPr>
      <w:r w:rsidRPr="00CF0658">
        <w:rPr>
          <w:sz w:val="24"/>
        </w:rPr>
        <w:t xml:space="preserve">some scanners automatically do this </w:t>
      </w:r>
    </w:p>
    <w:p w:rsidR="003017EF" w:rsidRPr="00CF0658" w:rsidRDefault="003017EF" w:rsidP="003017EF">
      <w:pPr>
        <w:pStyle w:val="ListParagraph"/>
        <w:numPr>
          <w:ilvl w:val="1"/>
          <w:numId w:val="10"/>
        </w:numPr>
        <w:rPr>
          <w:sz w:val="24"/>
        </w:rPr>
      </w:pPr>
      <w:r w:rsidRPr="00CF0658">
        <w:rPr>
          <w:sz w:val="24"/>
        </w:rPr>
        <w:t>run in Adobe Acrobat Pro</w:t>
      </w:r>
    </w:p>
    <w:p w:rsidR="003017EF" w:rsidRPr="00CF0658" w:rsidRDefault="003017EF" w:rsidP="003017EF">
      <w:pPr>
        <w:pStyle w:val="Heading2"/>
        <w:rPr>
          <w:sz w:val="32"/>
        </w:rPr>
      </w:pPr>
      <w:r w:rsidRPr="00CF0658">
        <w:rPr>
          <w:sz w:val="32"/>
        </w:rPr>
        <w:t>Word</w:t>
      </w:r>
    </w:p>
    <w:p w:rsidR="00510C8C" w:rsidRPr="00CF0658" w:rsidRDefault="00510C8C" w:rsidP="00510C8C">
      <w:pPr>
        <w:rPr>
          <w:sz w:val="24"/>
        </w:rPr>
      </w:pPr>
      <w:r w:rsidRPr="00CF0658">
        <w:rPr>
          <w:sz w:val="24"/>
        </w:rPr>
        <w:t xml:space="preserve">Semantic Structure: use styles for headings, lists, emphasis </w:t>
      </w:r>
    </w:p>
    <w:p w:rsidR="00510C8C" w:rsidRPr="00CF0658" w:rsidRDefault="00510C8C" w:rsidP="00510C8C">
      <w:pPr>
        <w:rPr>
          <w:sz w:val="24"/>
        </w:rPr>
      </w:pPr>
      <w:r w:rsidRPr="00CF0658">
        <w:rPr>
          <w:sz w:val="24"/>
        </w:rPr>
        <w:t>For additional Information utilize resources through the</w:t>
      </w:r>
      <w:r w:rsidR="00C76CE5" w:rsidRPr="00CF0658">
        <w:rPr>
          <w:sz w:val="24"/>
        </w:rPr>
        <w:t xml:space="preserve"> </w:t>
      </w:r>
      <w:hyperlink r:id="rId12" w:history="1">
        <w:r w:rsidR="00C76CE5" w:rsidRPr="00CF0658">
          <w:rPr>
            <w:rStyle w:val="Hyperlink"/>
            <w:sz w:val="24"/>
          </w:rPr>
          <w:t>DRC Accessibility Checklist</w:t>
        </w:r>
      </w:hyperlink>
      <w:r w:rsidR="00C76CE5" w:rsidRPr="00CF0658">
        <w:rPr>
          <w:rStyle w:val="EndnoteReference"/>
          <w:sz w:val="24"/>
        </w:rPr>
        <w:endnoteReference w:id="5"/>
      </w:r>
      <w:r w:rsidR="00C76CE5" w:rsidRPr="00CF0658">
        <w:rPr>
          <w:sz w:val="24"/>
        </w:rPr>
        <w:t>,</w:t>
      </w:r>
      <w:r w:rsidRPr="00CF0658">
        <w:rPr>
          <w:sz w:val="24"/>
        </w:rPr>
        <w:t xml:space="preserve"> </w:t>
      </w:r>
      <w:hyperlink r:id="rId13" w:history="1">
        <w:r w:rsidRPr="00CF0658">
          <w:rPr>
            <w:rStyle w:val="Hyperlink"/>
            <w:sz w:val="24"/>
          </w:rPr>
          <w:t>Web Accessibility Group for Higher Education</w:t>
        </w:r>
      </w:hyperlink>
      <w:r w:rsidR="00C76CE5" w:rsidRPr="00CF0658">
        <w:rPr>
          <w:rStyle w:val="EndnoteReference"/>
          <w:sz w:val="24"/>
        </w:rPr>
        <w:endnoteReference w:id="6"/>
      </w:r>
      <w:r w:rsidRPr="00CF0658">
        <w:rPr>
          <w:sz w:val="24"/>
        </w:rPr>
        <w:t xml:space="preserve"> and </w:t>
      </w:r>
      <w:hyperlink r:id="rId14" w:history="1">
        <w:r w:rsidRPr="00CF0658">
          <w:rPr>
            <w:rStyle w:val="Hyperlink"/>
            <w:sz w:val="24"/>
          </w:rPr>
          <w:t>Web Accessibility in Mind</w:t>
        </w:r>
      </w:hyperlink>
      <w:r w:rsidR="00C76CE5" w:rsidRPr="00CF0658">
        <w:rPr>
          <w:rStyle w:val="EndnoteReference"/>
          <w:sz w:val="24"/>
        </w:rPr>
        <w:endnoteReference w:id="7"/>
      </w:r>
      <w:r w:rsidRPr="00CF0658">
        <w:rPr>
          <w:sz w:val="24"/>
        </w:rPr>
        <w:t xml:space="preserve"> </w:t>
      </w:r>
    </w:p>
    <w:p w:rsidR="006B2E09" w:rsidRDefault="00510C8C">
      <w:r>
        <w:tab/>
      </w:r>
    </w:p>
    <w:sectPr w:rsidR="006B2E09" w:rsidSect="007701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88" w:rsidRDefault="004C7388" w:rsidP="00C76CE5">
      <w:pPr>
        <w:spacing w:after="0" w:line="240" w:lineRule="auto"/>
      </w:pPr>
      <w:r>
        <w:separator/>
      </w:r>
    </w:p>
  </w:endnote>
  <w:endnote w:type="continuationSeparator" w:id="0">
    <w:p w:rsidR="004C7388" w:rsidRDefault="004C7388" w:rsidP="00C76CE5">
      <w:pPr>
        <w:spacing w:after="0" w:line="240" w:lineRule="auto"/>
      </w:pPr>
      <w:r>
        <w:continuationSeparator/>
      </w:r>
    </w:p>
  </w:endnote>
  <w:endnote w:id="1">
    <w:p w:rsidR="00C76CE5" w:rsidRDefault="00C76CE5">
      <w:pPr>
        <w:pStyle w:val="EndnoteText"/>
      </w:pPr>
      <w:r>
        <w:rPr>
          <w:rStyle w:val="EndnoteReference"/>
        </w:rPr>
        <w:endnoteRef/>
      </w:r>
      <w:r>
        <w:t xml:space="preserve"> URL: </w:t>
      </w:r>
      <w:hyperlink r:id="rId1" w:history="1">
        <w:r w:rsidRPr="006E371C">
          <w:rPr>
            <w:rStyle w:val="Hyperlink"/>
          </w:rPr>
          <w:t>https://eoo.uga.edu/policies/electronic-information-technology-accessibility</w:t>
        </w:r>
      </w:hyperlink>
      <w:r>
        <w:t xml:space="preserve"> </w:t>
      </w:r>
    </w:p>
  </w:endnote>
  <w:endnote w:id="2">
    <w:p w:rsidR="00C76CE5" w:rsidRDefault="00C76CE5">
      <w:pPr>
        <w:pStyle w:val="EndnoteText"/>
      </w:pPr>
      <w:r>
        <w:rPr>
          <w:rStyle w:val="EndnoteReference"/>
        </w:rPr>
        <w:endnoteRef/>
      </w:r>
      <w:r>
        <w:t xml:space="preserve"> URL: </w:t>
      </w:r>
      <w:hyperlink r:id="rId2" w:history="1">
        <w:r w:rsidRPr="006E371C">
          <w:rPr>
            <w:rStyle w:val="Hyperlink"/>
          </w:rPr>
          <w:t>https://drc.uga.edu/site/content_page/survey-of-news-sources-for-captioned-media</w:t>
        </w:r>
      </w:hyperlink>
      <w:r>
        <w:t xml:space="preserve"> </w:t>
      </w:r>
    </w:p>
  </w:endnote>
  <w:endnote w:id="3">
    <w:p w:rsidR="00DF2430" w:rsidRDefault="00DF2430">
      <w:pPr>
        <w:pStyle w:val="EndnoteText"/>
      </w:pPr>
      <w:r>
        <w:rPr>
          <w:rStyle w:val="EndnoteReference"/>
        </w:rPr>
        <w:endnoteRef/>
      </w:r>
      <w:r>
        <w:t xml:space="preserve"> URL: </w:t>
      </w:r>
      <w:hyperlink r:id="rId3" w:history="1">
        <w:r w:rsidRPr="00451D8E">
          <w:rPr>
            <w:rStyle w:val="Hyperlink"/>
          </w:rPr>
          <w:t>https://drc.uga.edu/site/content_page/diy-resources-for-captioning-online-media</w:t>
        </w:r>
      </w:hyperlink>
      <w:r>
        <w:t xml:space="preserve"> </w:t>
      </w:r>
    </w:p>
  </w:endnote>
  <w:endnote w:id="4">
    <w:p w:rsidR="00DF2430" w:rsidRDefault="00DF2430">
      <w:pPr>
        <w:pStyle w:val="EndnoteText"/>
      </w:pPr>
      <w:r>
        <w:rPr>
          <w:rStyle w:val="EndnoteReference"/>
        </w:rPr>
        <w:endnoteRef/>
      </w:r>
      <w:r>
        <w:t xml:space="preserve"> URL: </w:t>
      </w:r>
      <w:hyperlink r:id="rId4" w:history="1">
        <w:r w:rsidRPr="00451D8E">
          <w:rPr>
            <w:rStyle w:val="Hyperlink"/>
          </w:rPr>
          <w:t>https://help.elc.uga.edu/faculty/kaltura-audio-and-video/captioning/</w:t>
        </w:r>
      </w:hyperlink>
      <w:r>
        <w:t xml:space="preserve"> </w:t>
      </w:r>
    </w:p>
  </w:endnote>
  <w:endnote w:id="5">
    <w:p w:rsidR="00C76CE5" w:rsidRDefault="00C76CE5">
      <w:pPr>
        <w:pStyle w:val="EndnoteText"/>
      </w:pPr>
      <w:r>
        <w:rPr>
          <w:rStyle w:val="EndnoteReference"/>
        </w:rPr>
        <w:endnoteRef/>
      </w:r>
      <w:r>
        <w:t xml:space="preserve"> URL: </w:t>
      </w:r>
      <w:hyperlink r:id="rId5" w:history="1">
        <w:r w:rsidRPr="006E371C">
          <w:rPr>
            <w:rStyle w:val="Hyperlink"/>
          </w:rPr>
          <w:t>https://drc.uga.edu/content_page/accessibility-checklist1</w:t>
        </w:r>
      </w:hyperlink>
      <w:r>
        <w:t xml:space="preserve"> </w:t>
      </w:r>
    </w:p>
  </w:endnote>
  <w:endnote w:id="6">
    <w:p w:rsidR="00C76CE5" w:rsidRDefault="00C76CE5">
      <w:pPr>
        <w:pStyle w:val="EndnoteText"/>
      </w:pPr>
      <w:r>
        <w:rPr>
          <w:rStyle w:val="EndnoteReference"/>
        </w:rPr>
        <w:endnoteRef/>
      </w:r>
      <w:r>
        <w:t xml:space="preserve"> URL: </w:t>
      </w:r>
      <w:hyperlink r:id="rId6" w:history="1">
        <w:r w:rsidRPr="006E371C">
          <w:rPr>
            <w:rStyle w:val="Hyperlink"/>
          </w:rPr>
          <w:t>http://www.amacusg.gatech.edu/wag/Handouts_and_Recordings</w:t>
        </w:r>
      </w:hyperlink>
      <w:r>
        <w:t xml:space="preserve"> </w:t>
      </w:r>
    </w:p>
  </w:endnote>
  <w:endnote w:id="7">
    <w:p w:rsidR="00C76CE5" w:rsidRDefault="00C76CE5">
      <w:pPr>
        <w:pStyle w:val="EndnoteText"/>
      </w:pPr>
      <w:r>
        <w:rPr>
          <w:rStyle w:val="EndnoteReference"/>
        </w:rPr>
        <w:endnoteRef/>
      </w:r>
      <w:r>
        <w:t xml:space="preserve"> URL: </w:t>
      </w:r>
      <w:hyperlink r:id="rId7" w:history="1">
        <w:r w:rsidRPr="006E371C">
          <w:rPr>
            <w:rStyle w:val="Hyperlink"/>
          </w:rPr>
          <w:t>http://webaim.org/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88" w:rsidRDefault="004C7388" w:rsidP="00C76CE5">
      <w:pPr>
        <w:spacing w:after="0" w:line="240" w:lineRule="auto"/>
      </w:pPr>
      <w:r>
        <w:separator/>
      </w:r>
    </w:p>
  </w:footnote>
  <w:footnote w:type="continuationSeparator" w:id="0">
    <w:p w:rsidR="004C7388" w:rsidRDefault="004C7388" w:rsidP="00C7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A96"/>
    <w:multiLevelType w:val="hybridMultilevel"/>
    <w:tmpl w:val="4B9057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45416"/>
    <w:multiLevelType w:val="hybridMultilevel"/>
    <w:tmpl w:val="327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E15"/>
    <w:multiLevelType w:val="hybridMultilevel"/>
    <w:tmpl w:val="420E8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80DD5"/>
    <w:multiLevelType w:val="hybridMultilevel"/>
    <w:tmpl w:val="B15EECF8"/>
    <w:lvl w:ilvl="0" w:tplc="7F86A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A0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F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2E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04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A7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44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CC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C9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6A33"/>
    <w:multiLevelType w:val="hybridMultilevel"/>
    <w:tmpl w:val="0AF0F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37574"/>
    <w:multiLevelType w:val="hybridMultilevel"/>
    <w:tmpl w:val="7CBE2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48C"/>
    <w:multiLevelType w:val="hybridMultilevel"/>
    <w:tmpl w:val="C9A2D014"/>
    <w:lvl w:ilvl="0" w:tplc="43D24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EC470">
      <w:start w:val="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E7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2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A17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2B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CD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0A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C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059"/>
    <w:multiLevelType w:val="hybridMultilevel"/>
    <w:tmpl w:val="22BCD3C4"/>
    <w:lvl w:ilvl="0" w:tplc="A2C4D7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06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E0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E7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A9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E3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8F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04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4F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D14CC"/>
    <w:multiLevelType w:val="hybridMultilevel"/>
    <w:tmpl w:val="2D2C4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180F23"/>
    <w:multiLevelType w:val="hybridMultilevel"/>
    <w:tmpl w:val="C2E69F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36"/>
    <w:rsid w:val="00035CF5"/>
    <w:rsid w:val="00043740"/>
    <w:rsid w:val="0006416F"/>
    <w:rsid w:val="0024325A"/>
    <w:rsid w:val="003017EF"/>
    <w:rsid w:val="00451BF0"/>
    <w:rsid w:val="004C7388"/>
    <w:rsid w:val="00510C8C"/>
    <w:rsid w:val="005342DB"/>
    <w:rsid w:val="00561562"/>
    <w:rsid w:val="006811DC"/>
    <w:rsid w:val="006B2E09"/>
    <w:rsid w:val="00743974"/>
    <w:rsid w:val="0077019A"/>
    <w:rsid w:val="00853144"/>
    <w:rsid w:val="008B6803"/>
    <w:rsid w:val="0096332E"/>
    <w:rsid w:val="00B91736"/>
    <w:rsid w:val="00C76CE5"/>
    <w:rsid w:val="00CF0658"/>
    <w:rsid w:val="00DF2430"/>
    <w:rsid w:val="00E673F0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3468"/>
  <w15:chartTrackingRefBased/>
  <w15:docId w15:val="{410F9CBC-DB6C-47FF-8CF4-476BA567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03"/>
  </w:style>
  <w:style w:type="paragraph" w:styleId="Heading1">
    <w:name w:val="heading 1"/>
    <w:basedOn w:val="Normal"/>
    <w:next w:val="Normal"/>
    <w:link w:val="Heading1Char"/>
    <w:uiPriority w:val="9"/>
    <w:qFormat/>
    <w:rsid w:val="008B680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80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80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80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80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80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80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80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80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80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680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rsid w:val="006B2E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6803"/>
    <w:rPr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8B680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35CF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68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680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80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80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8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80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80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80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80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80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803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6803"/>
    <w:rPr>
      <w:i/>
      <w:iCs/>
      <w:color w:val="auto"/>
    </w:rPr>
  </w:style>
  <w:style w:type="paragraph" w:styleId="NoSpacing">
    <w:name w:val="No Spacing"/>
    <w:uiPriority w:val="1"/>
    <w:qFormat/>
    <w:rsid w:val="008B68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680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680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80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80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B680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B68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B680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680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B680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80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76CE5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6C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C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6C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E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1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63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3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9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3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9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o.uga.edu/policies/electronic-information-technology-accessibility" TargetMode="External"/><Relationship Id="rId13" Type="http://schemas.openxmlformats.org/officeDocument/2006/relationships/hyperlink" Target="http://www.amacusg.gatech.edu/wag/Handouts_and_Recor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c.uga.edu/content_page/accessibility-checklist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elc.uga.edu/faculty/kaltura-audio-and-video/caption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c.uga.edu/site/content_page/diy-resources-for-captioning-online-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c.uga.edu/site/content_page/survey-of-news-sources-for-captioned-media" TargetMode="External"/><Relationship Id="rId14" Type="http://schemas.openxmlformats.org/officeDocument/2006/relationships/hyperlink" Target="http://webaim.org/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rc.uga.edu/site/content_page/diy-resources-for-captioning-online-media" TargetMode="External"/><Relationship Id="rId7" Type="http://schemas.openxmlformats.org/officeDocument/2006/relationships/hyperlink" Target="http://webaim.org/" TargetMode="External"/><Relationship Id="rId2" Type="http://schemas.openxmlformats.org/officeDocument/2006/relationships/hyperlink" Target="https://drc.uga.edu/site/content_page/survey-of-news-sources-for-captioned-media" TargetMode="External"/><Relationship Id="rId1" Type="http://schemas.openxmlformats.org/officeDocument/2006/relationships/hyperlink" Target="https://eoo.uga.edu/policies/electronic-information-technology-accessibility" TargetMode="External"/><Relationship Id="rId6" Type="http://schemas.openxmlformats.org/officeDocument/2006/relationships/hyperlink" Target="http://www.amacusg.gatech.edu/wag/Handouts_and_Recordings" TargetMode="External"/><Relationship Id="rId5" Type="http://schemas.openxmlformats.org/officeDocument/2006/relationships/hyperlink" Target="https://drc.uga.edu/content_page/accessibility-checklist1" TargetMode="External"/><Relationship Id="rId4" Type="http://schemas.openxmlformats.org/officeDocument/2006/relationships/hyperlink" Target="https://help.elc.uga.edu/faculty/kaltura-audio-and-video/captio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D745-EF4A-431C-9808-E21C9048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Benson</dc:creator>
  <cp:keywords/>
  <dc:description/>
  <cp:lastModifiedBy>Erin Benson</cp:lastModifiedBy>
  <cp:revision>3</cp:revision>
  <cp:lastPrinted>2019-11-05T13:41:00Z</cp:lastPrinted>
  <dcterms:created xsi:type="dcterms:W3CDTF">2019-11-05T16:22:00Z</dcterms:created>
  <dcterms:modified xsi:type="dcterms:W3CDTF">2019-11-05T16:27:00Z</dcterms:modified>
</cp:coreProperties>
</file>